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9976" w14:textId="77777777" w:rsidR="009B7015" w:rsidRDefault="009B7015" w:rsidP="009B7015">
      <w:pPr>
        <w:rPr>
          <w:b/>
          <w:bCs/>
          <w:lang w:val="en-GB"/>
        </w:rPr>
      </w:pPr>
      <w:r>
        <w:rPr>
          <w:b/>
          <w:bCs/>
          <w:lang w:val="en-GB"/>
        </w:rPr>
        <w:t>Equalities Policy Appendix B</w:t>
      </w:r>
    </w:p>
    <w:p w14:paraId="7015E5E2" w14:textId="77777777" w:rsidR="009B7015" w:rsidRPr="00273B12" w:rsidRDefault="009B7015" w:rsidP="009B7015">
      <w:pPr>
        <w:rPr>
          <w:lang w:val="en-GB"/>
        </w:rPr>
      </w:pPr>
      <w:r w:rsidRPr="00273B12">
        <w:rPr>
          <w:b/>
          <w:bCs/>
          <w:lang w:val="en-GB"/>
        </w:rPr>
        <w:t xml:space="preserve">Equalities Objectives </w:t>
      </w:r>
    </w:p>
    <w:p w14:paraId="1320FAC7" w14:textId="77777777" w:rsidR="009B7015" w:rsidRPr="00273B12" w:rsidRDefault="009B7015" w:rsidP="009B7015">
      <w:pPr>
        <w:rPr>
          <w:lang w:val="en-GB"/>
        </w:rPr>
      </w:pPr>
      <w:r w:rsidRPr="00273B12">
        <w:rPr>
          <w:lang w:val="en-GB"/>
        </w:rPr>
        <w:t xml:space="preserve">We recognise that the public sector equality duty has three aims, to: </w:t>
      </w:r>
    </w:p>
    <w:p w14:paraId="7341640E" w14:textId="77777777" w:rsidR="009B7015" w:rsidRPr="00273B12" w:rsidRDefault="009B7015" w:rsidP="009B7015">
      <w:pPr>
        <w:numPr>
          <w:ilvl w:val="0"/>
          <w:numId w:val="1"/>
        </w:numPr>
        <w:rPr>
          <w:lang w:val="en-GB"/>
        </w:rPr>
      </w:pPr>
      <w:r w:rsidRPr="00273B12">
        <w:rPr>
          <w:lang w:val="en-GB"/>
        </w:rPr>
        <w:t xml:space="preserve">eliminate unlawful discrimination, harassment and victimisation and other conduct under the Act </w:t>
      </w:r>
    </w:p>
    <w:p w14:paraId="2EA85D08" w14:textId="77777777" w:rsidR="009B7015" w:rsidRPr="00273B12" w:rsidRDefault="009B7015" w:rsidP="009B7015">
      <w:pPr>
        <w:numPr>
          <w:ilvl w:val="0"/>
          <w:numId w:val="1"/>
        </w:numPr>
        <w:rPr>
          <w:lang w:val="en-GB"/>
        </w:rPr>
      </w:pPr>
      <w:r w:rsidRPr="00273B12">
        <w:rPr>
          <w:lang w:val="en-GB"/>
        </w:rPr>
        <w:t xml:space="preserve">advance equality of opportunity between people who share a protected characteristic and those who do not </w:t>
      </w:r>
    </w:p>
    <w:p w14:paraId="0C05BDC6" w14:textId="77777777" w:rsidR="009B7015" w:rsidRPr="00273B12" w:rsidRDefault="009B7015" w:rsidP="009B7015">
      <w:pPr>
        <w:numPr>
          <w:ilvl w:val="0"/>
          <w:numId w:val="1"/>
        </w:numPr>
        <w:rPr>
          <w:lang w:val="en-GB"/>
        </w:rPr>
      </w:pPr>
      <w:r w:rsidRPr="00273B12">
        <w:rPr>
          <w:lang w:val="en-GB"/>
        </w:rPr>
        <w:t xml:space="preserve">foster good relations between people who share a protected characteristic and those who do not </w:t>
      </w:r>
    </w:p>
    <w:p w14:paraId="534DFB71" w14:textId="77777777" w:rsidR="009B7015" w:rsidRPr="00273B12" w:rsidRDefault="009B7015" w:rsidP="009B7015">
      <w:pPr>
        <w:rPr>
          <w:lang w:val="en-GB"/>
        </w:rPr>
      </w:pPr>
    </w:p>
    <w:p w14:paraId="71B405D3" w14:textId="77777777" w:rsidR="009B7015" w:rsidRDefault="009B7015" w:rsidP="009B7015">
      <w:pPr>
        <w:rPr>
          <w:lang w:val="en-GB"/>
        </w:rPr>
      </w:pPr>
      <w:r w:rsidRPr="00273B12">
        <w:rPr>
          <w:lang w:val="en-GB"/>
        </w:rPr>
        <w:t>We have considered how well we currently achieve these aims with regard to the protected groups under the Equality Act (race, disability, gender, gender re-assignment, age, pregnancy and maternity, marital status, sexual orientation, religion and belief and sexual orientation).</w:t>
      </w:r>
      <w:r w:rsidRPr="009D1388">
        <w:rPr>
          <w:lang w:val="en-GB"/>
        </w:rPr>
        <w:t xml:space="preserve"> </w:t>
      </w:r>
    </w:p>
    <w:p w14:paraId="22505F73" w14:textId="77777777" w:rsidR="009B7015" w:rsidRPr="00273B12" w:rsidRDefault="009B7015" w:rsidP="009B7015">
      <w:pPr>
        <w:rPr>
          <w:b/>
          <w:bCs/>
          <w:lang w:val="en-GB"/>
        </w:rPr>
      </w:pPr>
      <w:r w:rsidRPr="00273B12">
        <w:rPr>
          <w:b/>
          <w:bCs/>
          <w:lang w:val="en-GB"/>
        </w:rPr>
        <w:t>Having referred to and analysed our equality information, we have set ourselves the following objective</w:t>
      </w:r>
      <w:r>
        <w:rPr>
          <w:b/>
          <w:bCs/>
          <w:lang w:val="en-GB"/>
        </w:rPr>
        <w:t>s for Fryern Infant and Fryern Junior Schools</w:t>
      </w:r>
    </w:p>
    <w:p w14:paraId="006A728F" w14:textId="77777777" w:rsidR="009B7015" w:rsidRDefault="009B7015" w:rsidP="009B7015">
      <w:pPr>
        <w:rPr>
          <w:b/>
          <w:u w:val="single"/>
          <w:lang w:val="en-GB"/>
        </w:rPr>
      </w:pPr>
      <w:r w:rsidRPr="00273B12">
        <w:rPr>
          <w:b/>
          <w:u w:val="single"/>
          <w:lang w:val="en-GB"/>
        </w:rPr>
        <w:t>Objective 1</w:t>
      </w:r>
    </w:p>
    <w:p w14:paraId="0EB978C5" w14:textId="77777777" w:rsidR="009B7015" w:rsidRPr="0024491A" w:rsidRDefault="009B7015" w:rsidP="009B7015">
      <w:pPr>
        <w:rPr>
          <w:lang w:val="en-GB"/>
        </w:rPr>
      </w:pPr>
      <w:r w:rsidRPr="0024491A">
        <w:rPr>
          <w:lang w:val="en-GB"/>
        </w:rPr>
        <w:t>To monitor and analyse pupil attainment and progress by pupil groups, acting on any trends or patterns in data that require additional support for pupils.</w:t>
      </w:r>
    </w:p>
    <w:p w14:paraId="7C5AE678" w14:textId="77777777" w:rsidR="009B7015" w:rsidRDefault="009B7015" w:rsidP="009B7015">
      <w:pPr>
        <w:rPr>
          <w:b/>
          <w:u w:val="single"/>
          <w:lang w:val="en-GB"/>
        </w:rPr>
      </w:pPr>
      <w:r w:rsidRPr="00273B12">
        <w:rPr>
          <w:b/>
          <w:u w:val="single"/>
          <w:lang w:val="en-GB"/>
        </w:rPr>
        <w:t>Objective 2</w:t>
      </w:r>
    </w:p>
    <w:p w14:paraId="46488B2F" w14:textId="77777777" w:rsidR="009B7015" w:rsidRPr="009B7015" w:rsidRDefault="009B7015" w:rsidP="009B7015">
      <w:pPr>
        <w:rPr>
          <w:b/>
          <w:u w:val="single"/>
          <w:lang w:val="en-GB"/>
        </w:rPr>
      </w:pPr>
      <w:r w:rsidRPr="009B7015">
        <w:rPr>
          <w:lang w:val="en-GB"/>
        </w:rPr>
        <w:t>To address factors which can impact on the potential attainment of those eligible for Pupil Premium, including attendance, enhanced learning support and access to a range of experiences</w:t>
      </w:r>
      <w:r>
        <w:rPr>
          <w:lang w:val="en-GB"/>
        </w:rPr>
        <w:t>.</w:t>
      </w:r>
    </w:p>
    <w:p w14:paraId="6810566D" w14:textId="77777777" w:rsidR="009B7015" w:rsidRPr="009B7015" w:rsidRDefault="009B7015" w:rsidP="009B7015">
      <w:pPr>
        <w:rPr>
          <w:b/>
          <w:u w:val="single"/>
          <w:lang w:val="en-GB"/>
        </w:rPr>
      </w:pPr>
      <w:r w:rsidRPr="009B7015">
        <w:rPr>
          <w:b/>
          <w:u w:val="single"/>
          <w:lang w:val="en-GB"/>
        </w:rPr>
        <w:t>Objective 3</w:t>
      </w:r>
    </w:p>
    <w:p w14:paraId="55D070F5" w14:textId="77777777" w:rsidR="009B7015" w:rsidRPr="009B7015" w:rsidRDefault="009B7015" w:rsidP="009B7015">
      <w:pPr>
        <w:rPr>
          <w:lang w:val="en-GB"/>
        </w:rPr>
      </w:pPr>
      <w:r w:rsidRPr="009B7015">
        <w:rPr>
          <w:lang w:val="en-GB"/>
        </w:rPr>
        <w:t>To ensure that the school promotes diversity through the use of every day resources so that pupils can recognise themselves and their family/community through the images and contexts used across the curriculum (for example books, contexts/images across the curriculum, life figures in history and through assemblies etc).</w:t>
      </w:r>
    </w:p>
    <w:p w14:paraId="388A4D48" w14:textId="77777777" w:rsidR="00000000" w:rsidRDefault="00000000"/>
    <w:sectPr w:rsidR="00946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C165F"/>
    <w:multiLevelType w:val="hybridMultilevel"/>
    <w:tmpl w:val="D9C4B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6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15"/>
    <w:rsid w:val="002B7F83"/>
    <w:rsid w:val="00483FA9"/>
    <w:rsid w:val="008036E8"/>
    <w:rsid w:val="008D23C6"/>
    <w:rsid w:val="009B7015"/>
    <w:rsid w:val="00DB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9851"/>
  <w15:chartTrackingRefBased/>
  <w15:docId w15:val="{42802DBB-94B7-4257-9D6C-4F90DADF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Morrow</dc:creator>
  <cp:keywords/>
  <dc:description/>
  <cp:lastModifiedBy>Aaron</cp:lastModifiedBy>
  <cp:revision>2</cp:revision>
  <dcterms:created xsi:type="dcterms:W3CDTF">2023-08-30T11:14:00Z</dcterms:created>
  <dcterms:modified xsi:type="dcterms:W3CDTF">2023-08-30T11:14:00Z</dcterms:modified>
</cp:coreProperties>
</file>